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A03D" w14:textId="77777777" w:rsidR="00507446" w:rsidRPr="0093326C" w:rsidRDefault="00BB4DE2" w:rsidP="00BB4DE2">
      <w:pPr>
        <w:jc w:val="center"/>
        <w:rPr>
          <w:rFonts w:ascii="宋体" w:eastAsia="宋体" w:hAnsi="宋体"/>
          <w:b/>
          <w:sz w:val="28"/>
          <w:szCs w:val="28"/>
        </w:rPr>
      </w:pPr>
      <w:r w:rsidRPr="0093326C">
        <w:rPr>
          <w:rFonts w:ascii="宋体" w:eastAsia="宋体" w:hAnsi="宋体" w:hint="eastAsia"/>
          <w:b/>
          <w:sz w:val="28"/>
          <w:szCs w:val="28"/>
        </w:rPr>
        <w:t>供应商未中标情况说明</w:t>
      </w:r>
    </w:p>
    <w:p w14:paraId="17510F8A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1BCDF0A2" w14:textId="54C53311" w:rsidR="00BB4DE2" w:rsidRPr="00A82A9A" w:rsidRDefault="00BB4DE2" w:rsidP="00BA5901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  <w:r w:rsidRPr="0093326C">
        <w:rPr>
          <w:rFonts w:hint="eastAsia"/>
          <w:b/>
        </w:rPr>
        <w:t>标段编号：</w:t>
      </w:r>
      <w:r w:rsidR="00AE68AC" w:rsidRPr="00AE68AC">
        <w:rPr>
          <w:rFonts w:hint="eastAsia"/>
          <w:b/>
        </w:rPr>
        <w:t>ZJXRGC-JGGA2021-01（2）</w:t>
      </w:r>
    </w:p>
    <w:p w14:paraId="469545FA" w14:textId="55FD3F59" w:rsidR="00BB4DE2" w:rsidRPr="0093326C" w:rsidRDefault="00BB4DE2" w:rsidP="00BA5901">
      <w:pPr>
        <w:pStyle w:val="sub-title-info-items-item"/>
        <w:shd w:val="clear" w:color="auto" w:fill="FFFFFF"/>
        <w:spacing w:before="0" w:beforeAutospacing="0" w:after="0" w:afterAutospacing="0"/>
        <w:rPr>
          <w:b/>
        </w:rPr>
      </w:pPr>
      <w:r w:rsidRPr="0093326C">
        <w:rPr>
          <w:rFonts w:hint="eastAsia"/>
          <w:b/>
        </w:rPr>
        <w:t>标段名称：</w:t>
      </w:r>
      <w:hyperlink r:id="rId8" w:tgtFrame="_blank" w:history="1">
        <w:r w:rsidR="00AE68AC" w:rsidRPr="00AE68AC">
          <w:rPr>
            <w:rFonts w:hint="eastAsia"/>
            <w:b/>
          </w:rPr>
          <w:t>凯旋派出所配电房（重新招标）</w:t>
        </w:r>
      </w:hyperlink>
    </w:p>
    <w:p w14:paraId="67AA5A77" w14:textId="77777777" w:rsidR="00BB4DE2" w:rsidRPr="0093326C" w:rsidRDefault="00BB4DE2">
      <w:pPr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17"/>
      </w:tblGrid>
      <w:tr w:rsidR="00BB4DE2" w:rsidRPr="0093326C" w14:paraId="3508453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0D5D6E7C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54644A1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单位名称</w:t>
            </w:r>
          </w:p>
        </w:tc>
        <w:tc>
          <w:tcPr>
            <w:tcW w:w="3617" w:type="dxa"/>
            <w:vAlign w:val="center"/>
          </w:tcPr>
          <w:p w14:paraId="267A1870" w14:textId="77777777" w:rsidR="00BB4DE2" w:rsidRPr="0093326C" w:rsidRDefault="00BB4DE2" w:rsidP="00BB4DE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3326C">
              <w:rPr>
                <w:rFonts w:ascii="宋体" w:eastAsia="宋体" w:hAnsi="宋体" w:hint="eastAsia"/>
                <w:b/>
                <w:sz w:val="24"/>
              </w:rPr>
              <w:t>未中标理由</w:t>
            </w:r>
          </w:p>
        </w:tc>
      </w:tr>
      <w:tr w:rsidR="00BB4DE2" w:rsidRPr="0093326C" w14:paraId="2A839B1F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19556372" w14:textId="01C8FB84" w:rsidR="00BB4DE2" w:rsidRPr="0093326C" w:rsidRDefault="00391177" w:rsidP="00391177">
            <w:pPr>
              <w:jc w:val="center"/>
              <w:rPr>
                <w:rFonts w:ascii="宋体" w:eastAsia="宋体" w:hAnsi="宋体"/>
                <w:sz w:val="24"/>
              </w:rPr>
            </w:pPr>
            <w:r w:rsidRPr="0093326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BD4D2EB" w14:textId="15745727" w:rsidR="00BB4DE2" w:rsidRPr="0093326C" w:rsidRDefault="00AE68AC" w:rsidP="002F226B">
            <w:pPr>
              <w:rPr>
                <w:rFonts w:ascii="宋体" w:eastAsia="宋体" w:hAnsi="宋体"/>
                <w:color w:val="333333"/>
                <w:sz w:val="24"/>
              </w:rPr>
            </w:pPr>
            <w:proofErr w:type="gramStart"/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硕</w:t>
            </w:r>
            <w:proofErr w:type="gramEnd"/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谷昊天建设（杭州）有限公司</w:t>
            </w:r>
          </w:p>
        </w:tc>
        <w:tc>
          <w:tcPr>
            <w:tcW w:w="3617" w:type="dxa"/>
            <w:vAlign w:val="center"/>
          </w:tcPr>
          <w:p w14:paraId="2EAC7EA7" w14:textId="5C13D636" w:rsidR="00BB4DE2" w:rsidRPr="0093326C" w:rsidRDefault="00391177" w:rsidP="002F226B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经评审，综合得分第2名</w:t>
            </w:r>
          </w:p>
        </w:tc>
      </w:tr>
      <w:tr w:rsidR="0093326C" w:rsidRPr="0093326C" w14:paraId="12730557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2423E0B1" w14:textId="76019FDD" w:rsidR="0093326C" w:rsidRPr="0093326C" w:rsidRDefault="004B5EC1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0F6FB0EF" w14:textId="0A28D45C" w:rsidR="0093326C" w:rsidRPr="006C3EC3" w:rsidRDefault="00AE68AC" w:rsidP="006C3EC3">
            <w:pPr>
              <w:rPr>
                <w:rFonts w:ascii="宋体" w:eastAsia="宋体" w:hAnsi="宋体"/>
                <w:color w:val="333333"/>
                <w:sz w:val="24"/>
              </w:rPr>
            </w:pPr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杭州</w:t>
            </w:r>
            <w:proofErr w:type="gramStart"/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高航送变</w:t>
            </w:r>
            <w:proofErr w:type="gramEnd"/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电工程有限公司</w:t>
            </w:r>
          </w:p>
        </w:tc>
        <w:tc>
          <w:tcPr>
            <w:tcW w:w="3617" w:type="dxa"/>
            <w:vAlign w:val="center"/>
          </w:tcPr>
          <w:p w14:paraId="4AE37101" w14:textId="5D51EB3C" w:rsidR="0093326C" w:rsidRPr="0093326C" w:rsidRDefault="0093326C" w:rsidP="006C3EC3">
            <w:pPr>
              <w:rPr>
                <w:rFonts w:ascii="宋体" w:eastAsia="宋体" w:hAnsi="宋体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 w:rsidR="004B5EC1">
              <w:rPr>
                <w:rFonts w:ascii="宋体" w:eastAsia="宋体" w:hAnsi="宋体"/>
                <w:color w:val="333333"/>
                <w:sz w:val="24"/>
              </w:rPr>
              <w:t>3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  <w:tr w:rsidR="00AE68AC" w:rsidRPr="0093326C" w14:paraId="13652DA9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7BF70647" w14:textId="65583694" w:rsidR="00AE68AC" w:rsidRDefault="00AE68AC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EB8BFCA" w14:textId="4A4FD23A" w:rsidR="00AE68AC" w:rsidRPr="00AE68A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浙江杰能电力建设有限公司</w:t>
            </w:r>
          </w:p>
        </w:tc>
        <w:tc>
          <w:tcPr>
            <w:tcW w:w="3617" w:type="dxa"/>
            <w:vAlign w:val="center"/>
          </w:tcPr>
          <w:p w14:paraId="20A274BD" w14:textId="2634A0CB" w:rsidR="00AE68AC" w:rsidRPr="0093326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>
              <w:rPr>
                <w:rFonts w:ascii="宋体" w:eastAsia="宋体" w:hAnsi="宋体"/>
                <w:color w:val="333333"/>
                <w:sz w:val="24"/>
              </w:rPr>
              <w:t>4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  <w:tr w:rsidR="00AE68AC" w:rsidRPr="0093326C" w14:paraId="3878A136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16A31BC0" w14:textId="0432A755" w:rsidR="00AE68AC" w:rsidRDefault="00AE68AC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0A6C490E" w14:textId="1FE899FC" w:rsidR="00AE68AC" w:rsidRPr="00AE68A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华电开关（杭州）有限公司</w:t>
            </w:r>
          </w:p>
        </w:tc>
        <w:tc>
          <w:tcPr>
            <w:tcW w:w="3617" w:type="dxa"/>
            <w:vAlign w:val="center"/>
          </w:tcPr>
          <w:p w14:paraId="773B4951" w14:textId="1E6B8A19" w:rsidR="00AE68AC" w:rsidRPr="0093326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>
              <w:rPr>
                <w:rFonts w:ascii="宋体" w:eastAsia="宋体" w:hAnsi="宋体"/>
                <w:color w:val="333333"/>
                <w:sz w:val="24"/>
              </w:rPr>
              <w:t>5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  <w:tr w:rsidR="00AE68AC" w:rsidRPr="0093326C" w14:paraId="1DA10E9C" w14:textId="77777777" w:rsidTr="0093326C">
        <w:trPr>
          <w:trHeight w:val="680"/>
        </w:trPr>
        <w:tc>
          <w:tcPr>
            <w:tcW w:w="1129" w:type="dxa"/>
            <w:vAlign w:val="center"/>
          </w:tcPr>
          <w:p w14:paraId="7F47549C" w14:textId="264A1A02" w:rsidR="00AE68AC" w:rsidRDefault="00AE68AC" w:rsidP="0039117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6E85F402" w14:textId="6A517CCC" w:rsidR="00AE68AC" w:rsidRPr="00AE68A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AE68AC">
              <w:rPr>
                <w:rFonts w:ascii="宋体" w:eastAsia="宋体" w:hAnsi="宋体" w:hint="eastAsia"/>
                <w:color w:val="333333"/>
                <w:sz w:val="24"/>
              </w:rPr>
              <w:t>杭州江东电力建设有限公司</w:t>
            </w:r>
          </w:p>
        </w:tc>
        <w:tc>
          <w:tcPr>
            <w:tcW w:w="3617" w:type="dxa"/>
            <w:vAlign w:val="center"/>
          </w:tcPr>
          <w:p w14:paraId="23EEDD00" w14:textId="228C1341" w:rsidR="00AE68AC" w:rsidRPr="0093326C" w:rsidRDefault="00AE68AC" w:rsidP="006C3EC3">
            <w:pPr>
              <w:rPr>
                <w:rFonts w:ascii="宋体" w:eastAsia="宋体" w:hAnsi="宋体" w:hint="eastAsia"/>
                <w:color w:val="333333"/>
                <w:sz w:val="24"/>
              </w:rPr>
            </w:pP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经评审，综合得分第</w:t>
            </w:r>
            <w:r>
              <w:rPr>
                <w:rFonts w:ascii="宋体" w:eastAsia="宋体" w:hAnsi="宋体"/>
                <w:color w:val="333333"/>
                <w:sz w:val="24"/>
              </w:rPr>
              <w:t>6</w:t>
            </w:r>
            <w:r w:rsidRPr="0093326C">
              <w:rPr>
                <w:rFonts w:ascii="宋体" w:eastAsia="宋体" w:hAnsi="宋体" w:hint="eastAsia"/>
                <w:color w:val="333333"/>
                <w:sz w:val="24"/>
              </w:rPr>
              <w:t>名</w:t>
            </w:r>
          </w:p>
        </w:tc>
      </w:tr>
    </w:tbl>
    <w:p w14:paraId="4BD869F7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48660318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0C918BCF" w14:textId="77777777" w:rsidR="00BB4DE2" w:rsidRPr="0093326C" w:rsidRDefault="00BB4DE2">
      <w:pPr>
        <w:rPr>
          <w:rFonts w:ascii="宋体" w:eastAsia="宋体" w:hAnsi="宋体"/>
          <w:sz w:val="24"/>
        </w:rPr>
      </w:pPr>
    </w:p>
    <w:p w14:paraId="46AD40BE" w14:textId="77777777" w:rsidR="00BB4DE2" w:rsidRPr="0093326C" w:rsidRDefault="00BB4DE2">
      <w:pPr>
        <w:rPr>
          <w:rFonts w:ascii="宋体" w:eastAsia="宋体" w:hAnsi="宋体"/>
          <w:sz w:val="24"/>
        </w:rPr>
      </w:pPr>
      <w:r w:rsidRPr="0093326C">
        <w:rPr>
          <w:rFonts w:ascii="宋体" w:eastAsia="宋体" w:hAnsi="宋体" w:hint="eastAsia"/>
          <w:sz w:val="24"/>
        </w:rPr>
        <w:t>备注：</w:t>
      </w:r>
      <w:r w:rsidRPr="0093326C">
        <w:rPr>
          <w:rFonts w:ascii="宋体" w:eastAsia="宋体" w:hAnsi="宋体"/>
          <w:sz w:val="24"/>
        </w:rPr>
        <w:t>若标段废标，可对整个标段</w:t>
      </w:r>
      <w:proofErr w:type="gramStart"/>
      <w:r w:rsidRPr="0093326C">
        <w:rPr>
          <w:rFonts w:ascii="宋体" w:eastAsia="宋体" w:hAnsi="宋体"/>
          <w:sz w:val="24"/>
        </w:rPr>
        <w:t>废标情况</w:t>
      </w:r>
      <w:proofErr w:type="gramEnd"/>
      <w:r w:rsidRPr="0093326C">
        <w:rPr>
          <w:rFonts w:ascii="宋体" w:eastAsia="宋体" w:hAnsi="宋体"/>
          <w:sz w:val="24"/>
        </w:rPr>
        <w:t>说明即可。</w:t>
      </w:r>
    </w:p>
    <w:sectPr w:rsidR="00BB4DE2" w:rsidRPr="0093326C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38BA" w14:textId="77777777" w:rsidR="005E5282" w:rsidRDefault="005E5282" w:rsidP="00A00612">
      <w:r>
        <w:separator/>
      </w:r>
    </w:p>
  </w:endnote>
  <w:endnote w:type="continuationSeparator" w:id="0">
    <w:p w14:paraId="42EAC318" w14:textId="77777777" w:rsidR="005E5282" w:rsidRDefault="005E5282" w:rsidP="00A0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A63D" w14:textId="77777777" w:rsidR="005E5282" w:rsidRDefault="005E5282" w:rsidP="00A00612">
      <w:r>
        <w:separator/>
      </w:r>
    </w:p>
  </w:footnote>
  <w:footnote w:type="continuationSeparator" w:id="0">
    <w:p w14:paraId="39897B11" w14:textId="77777777" w:rsidR="005E5282" w:rsidRDefault="005E5282" w:rsidP="00A0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4D2"/>
    <w:multiLevelType w:val="multilevel"/>
    <w:tmpl w:val="55D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2601E"/>
    <w:multiLevelType w:val="multilevel"/>
    <w:tmpl w:val="431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0CAC"/>
    <w:multiLevelType w:val="multilevel"/>
    <w:tmpl w:val="CC7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2"/>
    <w:rsid w:val="00100488"/>
    <w:rsid w:val="001A4022"/>
    <w:rsid w:val="002C55C2"/>
    <w:rsid w:val="002D7097"/>
    <w:rsid w:val="002F226B"/>
    <w:rsid w:val="003105A7"/>
    <w:rsid w:val="0036150E"/>
    <w:rsid w:val="00391177"/>
    <w:rsid w:val="004B5EC1"/>
    <w:rsid w:val="00507446"/>
    <w:rsid w:val="005E5282"/>
    <w:rsid w:val="006C3EC3"/>
    <w:rsid w:val="00744FE8"/>
    <w:rsid w:val="0093326C"/>
    <w:rsid w:val="00A00612"/>
    <w:rsid w:val="00A1028C"/>
    <w:rsid w:val="00A21C9B"/>
    <w:rsid w:val="00A3330A"/>
    <w:rsid w:val="00A82A9A"/>
    <w:rsid w:val="00AC2816"/>
    <w:rsid w:val="00AE68AC"/>
    <w:rsid w:val="00B3445D"/>
    <w:rsid w:val="00B40389"/>
    <w:rsid w:val="00B42102"/>
    <w:rsid w:val="00BA5901"/>
    <w:rsid w:val="00BB4DE2"/>
    <w:rsid w:val="00C50C9D"/>
    <w:rsid w:val="00C90B6B"/>
    <w:rsid w:val="00D72B3C"/>
    <w:rsid w:val="00D80275"/>
    <w:rsid w:val="00E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97A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61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F226B"/>
    <w:rPr>
      <w:color w:val="0000FF"/>
      <w:u w:val="single"/>
    </w:rPr>
  </w:style>
  <w:style w:type="paragraph" w:customStyle="1" w:styleId="sub-title-info-items-item">
    <w:name w:val="sub-title-info-items-item"/>
    <w:basedOn w:val="a"/>
    <w:rsid w:val="004B5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cygov.cn/proj-procurement/project-result-detail/5f8cb48e20ba78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A364-4EC3-4392-AE1D-D89AAB2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周 小丽</cp:lastModifiedBy>
  <cp:revision>15</cp:revision>
  <dcterms:created xsi:type="dcterms:W3CDTF">2021-08-24T08:02:00Z</dcterms:created>
  <dcterms:modified xsi:type="dcterms:W3CDTF">2022-01-28T07:49:00Z</dcterms:modified>
</cp:coreProperties>
</file>